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A2E" w14:textId="3E4D17B1" w:rsidR="00014890" w:rsidRPr="00144BB7" w:rsidRDefault="00014890" w:rsidP="007E460D">
      <w:pPr>
        <w:rPr>
          <w:rFonts w:ascii="Calibri" w:hAnsi="Calibri" w:cs="Calibri"/>
          <w:b/>
          <w:bCs/>
          <w:sz w:val="22"/>
          <w:szCs w:val="22"/>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980"/>
        <w:gridCol w:w="2250"/>
        <w:gridCol w:w="1980"/>
      </w:tblGrid>
      <w:tr w:rsidR="00AF0624" w:rsidRPr="00144BB7" w14:paraId="28C0F647" w14:textId="77777777" w:rsidTr="0050128D">
        <w:trPr>
          <w:trHeight w:val="93"/>
        </w:trPr>
        <w:tc>
          <w:tcPr>
            <w:tcW w:w="87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7A2B9DC" w14:textId="139E6A5C" w:rsidR="00AF0624" w:rsidRPr="00C47928" w:rsidRDefault="001058BF" w:rsidP="00820382">
            <w:pPr>
              <w:jc w:val="center"/>
              <w:rPr>
                <w:rFonts w:ascii="Calibri" w:hAnsi="Calibri" w:cs="Calibri"/>
                <w:b/>
                <w:bCs/>
                <w:sz w:val="22"/>
                <w:szCs w:val="22"/>
              </w:rPr>
            </w:pPr>
            <w:r w:rsidRPr="00C47928">
              <w:rPr>
                <w:rFonts w:ascii="Calibri" w:hAnsi="Calibri" w:cs="Calibri"/>
                <w:b/>
                <w:bCs/>
                <w:sz w:val="22"/>
                <w:szCs w:val="22"/>
              </w:rPr>
              <w:t>Project Summary</w:t>
            </w:r>
          </w:p>
        </w:tc>
      </w:tr>
      <w:tr w:rsidR="00337EDF" w:rsidRPr="00144BB7" w14:paraId="65E9F5A8" w14:textId="77777777" w:rsidTr="0050128D">
        <w:trPr>
          <w:trHeight w:val="165"/>
        </w:trPr>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D3750CF" w14:textId="0A40425D" w:rsidR="001058BF" w:rsidRPr="001058BF" w:rsidRDefault="00F466CE" w:rsidP="00F466CE">
            <w:pPr>
              <w:rPr>
                <w:rFonts w:ascii="Calibri" w:hAnsi="Calibri" w:cs="Calibri"/>
                <w:sz w:val="22"/>
                <w:szCs w:val="22"/>
              </w:rPr>
            </w:pPr>
            <w:r>
              <w:rPr>
                <w:rFonts w:ascii="Calibri" w:hAnsi="Calibri" w:cs="Calibri"/>
                <w:sz w:val="22"/>
                <w:szCs w:val="22"/>
              </w:rPr>
              <w:t xml:space="preserve">    </w:t>
            </w:r>
            <w:r w:rsidR="001058BF" w:rsidRPr="001058BF">
              <w:rPr>
                <w:rFonts w:ascii="Calibri" w:hAnsi="Calibri" w:cs="Calibri"/>
                <w:sz w:val="22"/>
                <w:szCs w:val="22"/>
              </w:rPr>
              <w:t>Project Start Date: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E240B96" w14:textId="3F631A2C" w:rsidR="001058BF" w:rsidRPr="001058BF" w:rsidRDefault="001058BF" w:rsidP="00820382">
            <w:pPr>
              <w:jc w:val="center"/>
              <w:rPr>
                <w:rFonts w:ascii="Calibri" w:hAnsi="Calibri" w:cs="Calibri"/>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DD5308" w14:textId="1C88985C" w:rsidR="001058BF" w:rsidRPr="001058BF" w:rsidRDefault="001058BF" w:rsidP="00A71516">
            <w:pPr>
              <w:jc w:val="center"/>
              <w:rPr>
                <w:rFonts w:ascii="Calibri" w:hAnsi="Calibri" w:cs="Calibri"/>
                <w:sz w:val="22"/>
                <w:szCs w:val="22"/>
              </w:rPr>
            </w:pPr>
            <w:r w:rsidRPr="001058BF">
              <w:rPr>
                <w:rFonts w:ascii="Calibri" w:hAnsi="Calibri" w:cs="Calibri"/>
                <w:sz w:val="22"/>
                <w:szCs w:val="22"/>
              </w:rPr>
              <w:t>Project End Date: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C2155EB" w14:textId="2A6C4FAA" w:rsidR="001058BF" w:rsidRPr="001058BF" w:rsidRDefault="001058BF" w:rsidP="00820382">
            <w:pPr>
              <w:jc w:val="center"/>
              <w:rPr>
                <w:rFonts w:ascii="Calibri" w:hAnsi="Calibri" w:cs="Calibri"/>
                <w:sz w:val="22"/>
                <w:szCs w:val="22"/>
              </w:rPr>
            </w:pPr>
          </w:p>
        </w:tc>
      </w:tr>
      <w:tr w:rsidR="002F39F5" w:rsidRPr="00144BB7" w14:paraId="339AE788" w14:textId="77777777" w:rsidTr="0050128D">
        <w:trPr>
          <w:trHeight w:val="66"/>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142ED0" w14:textId="764D2AE5" w:rsidR="004301DA" w:rsidRPr="001058BF" w:rsidRDefault="00A71516" w:rsidP="002F39F5">
            <w:pPr>
              <w:rPr>
                <w:rFonts w:ascii="Calibri" w:hAnsi="Calibri" w:cs="Calibri"/>
                <w:sz w:val="22"/>
                <w:szCs w:val="22"/>
              </w:rPr>
            </w:pPr>
            <w:r>
              <w:rPr>
                <w:rFonts w:ascii="Calibri" w:hAnsi="Calibri" w:cs="Calibri"/>
                <w:sz w:val="22"/>
                <w:szCs w:val="22"/>
              </w:rPr>
              <w:t xml:space="preserve">    </w:t>
            </w:r>
            <w:r w:rsidR="004301DA" w:rsidRPr="001058BF">
              <w:rPr>
                <w:rFonts w:ascii="Calibri" w:hAnsi="Calibri" w:cs="Calibri"/>
                <w:sz w:val="22"/>
                <w:szCs w:val="22"/>
              </w:rPr>
              <w:t xml:space="preserve">Project: </w:t>
            </w:r>
          </w:p>
        </w:tc>
        <w:tc>
          <w:tcPr>
            <w:tcW w:w="4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11476" w14:textId="00A0282F" w:rsidR="004301DA" w:rsidRPr="001058BF" w:rsidRDefault="00A71516" w:rsidP="002F39F5">
            <w:pPr>
              <w:rPr>
                <w:rFonts w:ascii="Calibri" w:hAnsi="Calibri" w:cs="Calibri"/>
                <w:sz w:val="22"/>
                <w:szCs w:val="22"/>
              </w:rPr>
            </w:pPr>
            <w:r>
              <w:rPr>
                <w:rFonts w:ascii="Calibri" w:hAnsi="Calibri" w:cs="Calibri"/>
                <w:sz w:val="22"/>
                <w:szCs w:val="22"/>
              </w:rPr>
              <w:t xml:space="preserve">   </w:t>
            </w:r>
            <w:r w:rsidR="00337EDF">
              <w:rPr>
                <w:rFonts w:ascii="Calibri" w:hAnsi="Calibri" w:cs="Calibri"/>
                <w:sz w:val="22"/>
                <w:szCs w:val="22"/>
              </w:rPr>
              <w:t xml:space="preserve">    </w:t>
            </w:r>
            <w:r w:rsidR="004301DA" w:rsidRPr="001058BF">
              <w:rPr>
                <w:rFonts w:ascii="Calibri" w:hAnsi="Calibri" w:cs="Calibri"/>
                <w:sz w:val="22"/>
                <w:szCs w:val="22"/>
              </w:rPr>
              <w:t xml:space="preserve">Project </w:t>
            </w:r>
            <w:r w:rsidR="004301DA" w:rsidRPr="002F39F5">
              <w:rPr>
                <w:rFonts w:ascii="Calibri" w:hAnsi="Calibri" w:cs="Calibri"/>
                <w:sz w:val="22"/>
                <w:szCs w:val="22"/>
              </w:rPr>
              <w:t xml:space="preserve">Type: </w:t>
            </w:r>
          </w:p>
        </w:tc>
      </w:tr>
      <w:tr w:rsidR="000F7A9D" w:rsidRPr="00144BB7" w14:paraId="3CAEEC1E" w14:textId="77777777" w:rsidTr="0050128D">
        <w:trPr>
          <w:trHeight w:val="48"/>
        </w:trPr>
        <w:tc>
          <w:tcPr>
            <w:tcW w:w="4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B4D4F7" w14:textId="2E020872" w:rsidR="00AF0624" w:rsidRPr="001058BF" w:rsidRDefault="00A71516" w:rsidP="002F39F5">
            <w:pPr>
              <w:pStyle w:val="paragraph"/>
              <w:rPr>
                <w:rFonts w:ascii="Calibri" w:hAnsi="Calibri" w:cs="Calibri"/>
                <w:sz w:val="22"/>
                <w:szCs w:val="22"/>
              </w:rPr>
            </w:pPr>
            <w:r>
              <w:rPr>
                <w:rFonts w:ascii="Calibri" w:hAnsi="Calibri" w:cs="Calibri"/>
                <w:sz w:val="22"/>
                <w:szCs w:val="22"/>
              </w:rPr>
              <w:t xml:space="preserve">     </w:t>
            </w:r>
            <w:r w:rsidR="00AF0624" w:rsidRPr="001058BF">
              <w:rPr>
                <w:rFonts w:ascii="Calibri" w:hAnsi="Calibri" w:cs="Calibri"/>
                <w:sz w:val="22"/>
                <w:szCs w:val="22"/>
              </w:rPr>
              <w:t xml:space="preserve">Applicant: </w:t>
            </w:r>
          </w:p>
        </w:tc>
        <w:tc>
          <w:tcPr>
            <w:tcW w:w="42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A33B7" w14:textId="23FE466E" w:rsidR="00AF0624" w:rsidRPr="001058BF" w:rsidRDefault="00A71516" w:rsidP="002F39F5">
            <w:pPr>
              <w:pStyle w:val="paragraph"/>
              <w:rPr>
                <w:rFonts w:ascii="Calibri" w:hAnsi="Calibri" w:cs="Calibri"/>
                <w:sz w:val="22"/>
                <w:szCs w:val="22"/>
              </w:rPr>
            </w:pPr>
            <w:r>
              <w:rPr>
                <w:rFonts w:ascii="Calibri" w:hAnsi="Calibri" w:cs="Calibri"/>
                <w:sz w:val="22"/>
                <w:szCs w:val="22"/>
              </w:rPr>
              <w:t xml:space="preserve">   </w:t>
            </w:r>
            <w:r w:rsidR="00337EDF">
              <w:rPr>
                <w:rFonts w:ascii="Calibri" w:hAnsi="Calibri" w:cs="Calibri"/>
                <w:sz w:val="22"/>
                <w:szCs w:val="22"/>
              </w:rPr>
              <w:t xml:space="preserve">    </w:t>
            </w:r>
            <w:r w:rsidR="009D4AD1" w:rsidRPr="001058BF">
              <w:rPr>
                <w:rFonts w:ascii="Calibri" w:hAnsi="Calibri" w:cs="Calibri"/>
                <w:sz w:val="22"/>
                <w:szCs w:val="22"/>
              </w:rPr>
              <w:t>Contract Term:</w:t>
            </w:r>
            <w:r w:rsidR="00F50FA5">
              <w:rPr>
                <w:rFonts w:ascii="Calibri" w:hAnsi="Calibri" w:cs="Calibri"/>
                <w:sz w:val="22"/>
                <w:szCs w:val="22"/>
              </w:rPr>
              <w:t xml:space="preserve"> </w:t>
            </w:r>
          </w:p>
        </w:tc>
      </w:tr>
    </w:tbl>
    <w:p w14:paraId="52FB0501" w14:textId="77777777" w:rsidR="000F7A9D" w:rsidRDefault="000F7A9D" w:rsidP="0040738B">
      <w:pPr>
        <w:pStyle w:val="BodyText"/>
        <w:rPr>
          <w:sz w:val="22"/>
          <w:szCs w:val="22"/>
        </w:rPr>
      </w:pPr>
    </w:p>
    <w:tbl>
      <w:tblPr>
        <w:tblW w:w="8734" w:type="dxa"/>
        <w:tblLook w:val="04A0" w:firstRow="1" w:lastRow="0" w:firstColumn="1" w:lastColumn="0" w:noHBand="0" w:noVBand="1"/>
      </w:tblPr>
      <w:tblGrid>
        <w:gridCol w:w="785"/>
        <w:gridCol w:w="1465"/>
        <w:gridCol w:w="660"/>
        <w:gridCol w:w="1414"/>
        <w:gridCol w:w="663"/>
        <w:gridCol w:w="1511"/>
        <w:gridCol w:w="2236"/>
      </w:tblGrid>
      <w:tr w:rsidR="000F7A9D" w:rsidRPr="00820382" w14:paraId="147E0812" w14:textId="77777777" w:rsidTr="3F1BA63B">
        <w:trPr>
          <w:trHeight w:val="51"/>
        </w:trPr>
        <w:tc>
          <w:tcPr>
            <w:tcW w:w="87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FBE49D" w14:textId="77777777"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Funding Summary</w:t>
            </w:r>
          </w:p>
        </w:tc>
      </w:tr>
      <w:tr w:rsidR="000F7A9D" w:rsidRPr="00144BB7" w14:paraId="2AEB4C94" w14:textId="77777777" w:rsidTr="3F1BA63B">
        <w:trPr>
          <w:trHeight w:val="51"/>
        </w:trPr>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085463" w14:textId="77777777"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Federal Match</w:t>
            </w:r>
          </w:p>
        </w:tc>
        <w:tc>
          <w:tcPr>
            <w:tcW w:w="2074"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49A2D22" w14:textId="77777777"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STA Match</w:t>
            </w:r>
          </w:p>
        </w:tc>
        <w:tc>
          <w:tcPr>
            <w:tcW w:w="2174" w:type="dxa"/>
            <w:gridSpan w:val="2"/>
            <w:tcBorders>
              <w:top w:val="single" w:sz="4" w:space="0" w:color="auto"/>
              <w:left w:val="nil"/>
              <w:bottom w:val="single" w:sz="4" w:space="0" w:color="auto"/>
              <w:right w:val="single" w:sz="4" w:space="0" w:color="000000" w:themeColor="text1"/>
            </w:tcBorders>
            <w:shd w:val="clear" w:color="auto" w:fill="FFFFFF" w:themeFill="background1"/>
            <w:noWrap/>
            <w:vAlign w:val="center"/>
            <w:hideMark/>
          </w:tcPr>
          <w:p w14:paraId="39C26305" w14:textId="12C97023" w:rsidR="000F7A9D" w:rsidRPr="00820382" w:rsidRDefault="00386811" w:rsidP="000F7A9D">
            <w:pPr>
              <w:jc w:val="center"/>
              <w:rPr>
                <w:rFonts w:ascii="Calibri" w:eastAsia="Times New Roman" w:hAnsi="Calibri" w:cs="Calibri"/>
                <w:b/>
                <w:bCs/>
                <w:color w:val="000000"/>
                <w:sz w:val="22"/>
                <w:szCs w:val="22"/>
                <w14:ligatures w14:val="none"/>
              </w:rPr>
            </w:pPr>
            <w:r>
              <w:rPr>
                <w:rFonts w:ascii="Calibri" w:eastAsia="Times New Roman" w:hAnsi="Calibri" w:cs="Calibri"/>
                <w:b/>
                <w:bCs/>
                <w:color w:val="000000"/>
                <w:sz w:val="22"/>
                <w:szCs w:val="22"/>
                <w14:ligatures w14:val="none"/>
              </w:rPr>
              <w:t xml:space="preserve">Applicant </w:t>
            </w:r>
            <w:r w:rsidR="000F7A9D" w:rsidRPr="00820382">
              <w:rPr>
                <w:rFonts w:ascii="Calibri" w:eastAsia="Times New Roman" w:hAnsi="Calibri" w:cs="Calibri"/>
                <w:b/>
                <w:bCs/>
                <w:color w:val="000000"/>
                <w:sz w:val="22"/>
                <w:szCs w:val="22"/>
                <w14:ligatures w14:val="none"/>
              </w:rPr>
              <w:t>Match</w:t>
            </w:r>
          </w:p>
        </w:tc>
        <w:tc>
          <w:tcPr>
            <w:tcW w:w="2236" w:type="dxa"/>
            <w:tcBorders>
              <w:top w:val="single" w:sz="4" w:space="0" w:color="auto"/>
              <w:left w:val="nil"/>
              <w:bottom w:val="single" w:sz="4" w:space="0" w:color="auto"/>
              <w:right w:val="single" w:sz="4" w:space="0" w:color="000000" w:themeColor="text1"/>
            </w:tcBorders>
            <w:shd w:val="clear" w:color="auto" w:fill="FFFFFF" w:themeFill="background1"/>
            <w:noWrap/>
            <w:vAlign w:val="center"/>
            <w:hideMark/>
          </w:tcPr>
          <w:p w14:paraId="715D7F58" w14:textId="77777777"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Total Project Cost</w:t>
            </w:r>
          </w:p>
        </w:tc>
      </w:tr>
      <w:tr w:rsidR="000F7A9D" w:rsidRPr="00144BB7" w14:paraId="23A3E1D0" w14:textId="77777777" w:rsidTr="3F1BA63B">
        <w:trPr>
          <w:trHeight w:val="51"/>
        </w:trPr>
        <w:tc>
          <w:tcPr>
            <w:tcW w:w="785" w:type="dxa"/>
            <w:tcBorders>
              <w:top w:val="nil"/>
              <w:left w:val="single" w:sz="4" w:space="0" w:color="auto"/>
              <w:bottom w:val="single" w:sz="8" w:space="0" w:color="auto"/>
              <w:right w:val="single" w:sz="4" w:space="0" w:color="auto"/>
            </w:tcBorders>
            <w:shd w:val="clear" w:color="auto" w:fill="FFFFFF" w:themeFill="background1"/>
            <w:noWrap/>
            <w:vAlign w:val="center"/>
            <w:hideMark/>
          </w:tcPr>
          <w:p w14:paraId="1FE59C1D" w14:textId="144DEF72"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w:t>
            </w:r>
          </w:p>
        </w:tc>
        <w:tc>
          <w:tcPr>
            <w:tcW w:w="1465" w:type="dxa"/>
            <w:tcBorders>
              <w:top w:val="nil"/>
              <w:left w:val="nil"/>
              <w:bottom w:val="single" w:sz="8" w:space="0" w:color="auto"/>
              <w:right w:val="single" w:sz="4" w:space="0" w:color="auto"/>
            </w:tcBorders>
            <w:shd w:val="clear" w:color="auto" w:fill="FFFFFF" w:themeFill="background1"/>
            <w:noWrap/>
            <w:vAlign w:val="center"/>
            <w:hideMark/>
          </w:tcPr>
          <w:p w14:paraId="46A2CFEA" w14:textId="1C2FFE8E"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 xml:space="preserve">$ </w:t>
            </w:r>
          </w:p>
        </w:tc>
        <w:tc>
          <w:tcPr>
            <w:tcW w:w="660" w:type="dxa"/>
            <w:tcBorders>
              <w:top w:val="nil"/>
              <w:left w:val="nil"/>
              <w:bottom w:val="single" w:sz="8" w:space="0" w:color="auto"/>
              <w:right w:val="single" w:sz="4" w:space="0" w:color="auto"/>
            </w:tcBorders>
            <w:shd w:val="clear" w:color="auto" w:fill="FFFFFF" w:themeFill="background1"/>
            <w:noWrap/>
            <w:vAlign w:val="center"/>
            <w:hideMark/>
          </w:tcPr>
          <w:p w14:paraId="6F0F1381" w14:textId="2B2F18B1"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w:t>
            </w:r>
          </w:p>
        </w:tc>
        <w:tc>
          <w:tcPr>
            <w:tcW w:w="1414" w:type="dxa"/>
            <w:tcBorders>
              <w:top w:val="nil"/>
              <w:left w:val="nil"/>
              <w:bottom w:val="single" w:sz="8" w:space="0" w:color="auto"/>
              <w:right w:val="single" w:sz="4" w:space="0" w:color="auto"/>
            </w:tcBorders>
            <w:shd w:val="clear" w:color="auto" w:fill="FFFFFF" w:themeFill="background1"/>
            <w:noWrap/>
            <w:vAlign w:val="center"/>
            <w:hideMark/>
          </w:tcPr>
          <w:p w14:paraId="306C315A" w14:textId="6FCC6CF3"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 xml:space="preserve">$ </w:t>
            </w:r>
          </w:p>
        </w:tc>
        <w:tc>
          <w:tcPr>
            <w:tcW w:w="663" w:type="dxa"/>
            <w:tcBorders>
              <w:top w:val="nil"/>
              <w:left w:val="nil"/>
              <w:bottom w:val="single" w:sz="8" w:space="0" w:color="auto"/>
              <w:right w:val="single" w:sz="4" w:space="0" w:color="auto"/>
            </w:tcBorders>
            <w:shd w:val="clear" w:color="auto" w:fill="FFFFFF" w:themeFill="background1"/>
            <w:noWrap/>
            <w:vAlign w:val="center"/>
            <w:hideMark/>
          </w:tcPr>
          <w:p w14:paraId="41AE1C57" w14:textId="09DE90E9"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w:t>
            </w:r>
          </w:p>
        </w:tc>
        <w:tc>
          <w:tcPr>
            <w:tcW w:w="1511" w:type="dxa"/>
            <w:tcBorders>
              <w:top w:val="nil"/>
              <w:left w:val="nil"/>
              <w:bottom w:val="single" w:sz="8" w:space="0" w:color="auto"/>
              <w:right w:val="single" w:sz="4" w:space="0" w:color="auto"/>
            </w:tcBorders>
            <w:shd w:val="clear" w:color="auto" w:fill="FFFFFF" w:themeFill="background1"/>
            <w:noWrap/>
            <w:vAlign w:val="center"/>
            <w:hideMark/>
          </w:tcPr>
          <w:p w14:paraId="4F821CDB" w14:textId="7EB58EE8"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 xml:space="preserve">$ </w:t>
            </w:r>
          </w:p>
        </w:tc>
        <w:tc>
          <w:tcPr>
            <w:tcW w:w="2236" w:type="dxa"/>
            <w:tcBorders>
              <w:top w:val="single" w:sz="4" w:space="0" w:color="auto"/>
              <w:left w:val="nil"/>
              <w:bottom w:val="single" w:sz="8" w:space="0" w:color="auto"/>
              <w:right w:val="single" w:sz="4" w:space="0" w:color="000000" w:themeColor="text1"/>
            </w:tcBorders>
            <w:shd w:val="clear" w:color="auto" w:fill="FFFFFF" w:themeFill="background1"/>
            <w:noWrap/>
            <w:vAlign w:val="center"/>
            <w:hideMark/>
          </w:tcPr>
          <w:p w14:paraId="4D99E2F0" w14:textId="3B8F5D52" w:rsidR="000F7A9D" w:rsidRPr="00820382" w:rsidRDefault="000F7A9D" w:rsidP="000F7A9D">
            <w:pPr>
              <w:jc w:val="center"/>
              <w:rPr>
                <w:rFonts w:ascii="Calibri" w:eastAsia="Times New Roman" w:hAnsi="Calibri" w:cs="Calibri"/>
                <w:b/>
                <w:bCs/>
                <w:color w:val="000000"/>
                <w:sz w:val="22"/>
                <w:szCs w:val="22"/>
                <w14:ligatures w14:val="none"/>
              </w:rPr>
            </w:pPr>
            <w:r w:rsidRPr="00820382">
              <w:rPr>
                <w:rFonts w:ascii="Calibri" w:eastAsia="Times New Roman" w:hAnsi="Calibri" w:cs="Calibri"/>
                <w:b/>
                <w:bCs/>
                <w:color w:val="000000"/>
                <w:sz w:val="22"/>
                <w:szCs w:val="22"/>
                <w14:ligatures w14:val="none"/>
              </w:rPr>
              <w:t>$</w:t>
            </w:r>
            <w:r>
              <w:rPr>
                <w:rFonts w:ascii="Calibri" w:eastAsia="Times New Roman" w:hAnsi="Calibri" w:cs="Calibri"/>
                <w:b/>
                <w:bCs/>
                <w:color w:val="000000"/>
                <w:sz w:val="22"/>
                <w:szCs w:val="22"/>
                <w14:ligatures w14:val="none"/>
              </w:rPr>
              <w:t xml:space="preserve"> </w:t>
            </w:r>
          </w:p>
        </w:tc>
      </w:tr>
    </w:tbl>
    <w:p w14:paraId="7250AEF9" w14:textId="3C66E8BA" w:rsidR="00F40589" w:rsidRDefault="00144BB7" w:rsidP="0040738B">
      <w:pPr>
        <w:pStyle w:val="BodyText"/>
        <w:rPr>
          <w:b/>
          <w:bCs/>
          <w:sz w:val="22"/>
          <w:szCs w:val="22"/>
        </w:rPr>
      </w:pPr>
      <w:r w:rsidRPr="00144BB7">
        <w:rPr>
          <w:sz w:val="22"/>
          <w:szCs w:val="22"/>
        </w:rPr>
        <w:br/>
        <w:t xml:space="preserve">As </w:t>
      </w:r>
      <w:r w:rsidR="00F40589">
        <w:rPr>
          <w:sz w:val="22"/>
          <w:szCs w:val="22"/>
        </w:rPr>
        <w:t>a</w:t>
      </w:r>
      <w:r w:rsidRPr="00144BB7">
        <w:rPr>
          <w:sz w:val="22"/>
          <w:szCs w:val="22"/>
        </w:rPr>
        <w:t xml:space="preserve"> designated recipient of Section 5310 Program funds, Spokane Transit is responsible for ensuring that all subrecipients comply with federal funding requirements. Before entering into a Section 5310 agreement, Spokane Transit requires subrecipients to certify the following:</w:t>
      </w:r>
    </w:p>
    <w:p w14:paraId="1DB72884" w14:textId="1E1C894B" w:rsidR="000F7A9D" w:rsidRDefault="000F7A9D" w:rsidP="000F7A9D">
      <w:pPr>
        <w:pStyle w:val="BodyText"/>
        <w:spacing w:before="240"/>
        <w:rPr>
          <w:sz w:val="22"/>
          <w:szCs w:val="22"/>
        </w:rPr>
      </w:pPr>
      <w:r w:rsidRPr="000F7A9D">
        <w:rPr>
          <w:b/>
          <w:bCs/>
          <w:sz w:val="22"/>
          <w:szCs w:val="22"/>
        </w:rPr>
        <w:t>1.</w:t>
      </w:r>
      <w:r>
        <w:rPr>
          <w:b/>
          <w:bCs/>
          <w:sz w:val="22"/>
          <w:szCs w:val="22"/>
        </w:rPr>
        <w:t xml:space="preserve"> </w:t>
      </w:r>
      <w:r w:rsidR="00144BB7" w:rsidRPr="00F40589">
        <w:rPr>
          <w:b/>
          <w:bCs/>
          <w:sz w:val="22"/>
          <w:szCs w:val="22"/>
        </w:rPr>
        <w:t>Use of Non-Federal Match Funds</w:t>
      </w:r>
      <w:r w:rsidR="00F40589">
        <w:rPr>
          <w:b/>
          <w:bCs/>
          <w:sz w:val="22"/>
          <w:szCs w:val="22"/>
        </w:rPr>
        <w:t xml:space="preserve">: </w:t>
      </w:r>
      <w:r w:rsidR="00F40589" w:rsidRPr="00F40589">
        <w:rPr>
          <w:sz w:val="22"/>
          <w:szCs w:val="22"/>
        </w:rPr>
        <w:t>Subrecipients must verify that all local match funds are from non-federal sources and are not derived from any federal program that prohibits its use as local match under Section 5310.</w:t>
      </w:r>
    </w:p>
    <w:p w14:paraId="05955154" w14:textId="0EBE59C6" w:rsidR="00144BB7" w:rsidRDefault="000F7A9D" w:rsidP="000F7A9D">
      <w:pPr>
        <w:pStyle w:val="BodyText"/>
        <w:rPr>
          <w:sz w:val="22"/>
          <w:szCs w:val="22"/>
        </w:rPr>
      </w:pPr>
      <w:r>
        <w:rPr>
          <w:b/>
          <w:bCs/>
          <w:sz w:val="22"/>
          <w:szCs w:val="22"/>
        </w:rPr>
        <w:t>2</w:t>
      </w:r>
      <w:r w:rsidRPr="000F7A9D">
        <w:rPr>
          <w:b/>
          <w:bCs/>
          <w:sz w:val="22"/>
          <w:szCs w:val="22"/>
        </w:rPr>
        <w:t>.</w:t>
      </w:r>
      <w:r>
        <w:rPr>
          <w:sz w:val="22"/>
          <w:szCs w:val="22"/>
        </w:rPr>
        <w:t xml:space="preserve"> </w:t>
      </w:r>
      <w:r w:rsidR="00144BB7" w:rsidRPr="00F40589">
        <w:rPr>
          <w:b/>
          <w:bCs/>
          <w:sz w:val="22"/>
          <w:szCs w:val="22"/>
        </w:rPr>
        <w:t>Reporting Changes to Match Funding</w:t>
      </w:r>
      <w:r w:rsidR="00F40589">
        <w:rPr>
          <w:b/>
          <w:bCs/>
          <w:sz w:val="22"/>
          <w:szCs w:val="22"/>
        </w:rPr>
        <w:t xml:space="preserve">: </w:t>
      </w:r>
      <w:r w:rsidR="00144BB7" w:rsidRPr="00F40589">
        <w:rPr>
          <w:sz w:val="22"/>
          <w:szCs w:val="22"/>
        </w:rPr>
        <w:t xml:space="preserve">If the source of local match funds changes at any time during the </w:t>
      </w:r>
      <w:r w:rsidR="003C77D8" w:rsidRPr="00F40589">
        <w:rPr>
          <w:sz w:val="22"/>
          <w:szCs w:val="22"/>
        </w:rPr>
        <w:t>agreement term</w:t>
      </w:r>
      <w:r w:rsidR="00144BB7" w:rsidRPr="00F40589">
        <w:rPr>
          <w:sz w:val="22"/>
          <w:szCs w:val="22"/>
        </w:rPr>
        <w:t xml:space="preserve">, subrecipients must promptly notify Spokane Transit </w:t>
      </w:r>
      <w:r w:rsidR="00424B21" w:rsidRPr="00F40589">
        <w:rPr>
          <w:sz w:val="22"/>
          <w:szCs w:val="22"/>
        </w:rPr>
        <w:t>prior t</w:t>
      </w:r>
      <w:r w:rsidR="005158EB" w:rsidRPr="00F40589">
        <w:rPr>
          <w:sz w:val="22"/>
          <w:szCs w:val="22"/>
        </w:rPr>
        <w:t xml:space="preserve">o submitting a request for reimbursement </w:t>
      </w:r>
      <w:r w:rsidR="00144BB7" w:rsidRPr="00F40589">
        <w:rPr>
          <w:sz w:val="22"/>
          <w:szCs w:val="22"/>
        </w:rPr>
        <w:t>and submit an updated Local Match Certification Form reflecting the new funding source(s).</w:t>
      </w:r>
    </w:p>
    <w:p w14:paraId="7A1B7A88" w14:textId="305F5C8B" w:rsidR="000F7A9D" w:rsidRDefault="000F7A9D" w:rsidP="000F7A9D">
      <w:pPr>
        <w:pStyle w:val="BodyText"/>
        <w:rPr>
          <w:sz w:val="22"/>
          <w:szCs w:val="22"/>
        </w:rPr>
      </w:pPr>
      <w:r>
        <w:rPr>
          <w:b/>
          <w:bCs/>
          <w:sz w:val="22"/>
          <w:szCs w:val="22"/>
        </w:rPr>
        <w:t>3</w:t>
      </w:r>
      <w:r w:rsidRPr="000F7A9D">
        <w:rPr>
          <w:b/>
          <w:bCs/>
          <w:sz w:val="22"/>
          <w:szCs w:val="22"/>
        </w:rPr>
        <w:t>. Documentation</w:t>
      </w:r>
      <w:r w:rsidRPr="00F40589">
        <w:rPr>
          <w:b/>
          <w:bCs/>
          <w:sz w:val="22"/>
          <w:szCs w:val="22"/>
        </w:rPr>
        <w:t xml:space="preserve"> and Recordkeeping</w:t>
      </w:r>
      <w:r>
        <w:rPr>
          <w:b/>
          <w:bCs/>
          <w:sz w:val="22"/>
          <w:szCs w:val="22"/>
        </w:rPr>
        <w:t xml:space="preserve">: </w:t>
      </w:r>
      <w:r w:rsidRPr="00F40589">
        <w:rPr>
          <w:sz w:val="22"/>
          <w:szCs w:val="22"/>
        </w:rPr>
        <w:t>Subrecipients are required to maintain complete and accurate records of all sources of local match funding. These records must be readily available for review, audit, or verification by Spokane Transit or federal oversight agencies upon request.</w:t>
      </w:r>
    </w:p>
    <w:p w14:paraId="463CE8EC" w14:textId="093B3571" w:rsidR="000D55C8" w:rsidRPr="00F40589" w:rsidRDefault="000D55C8" w:rsidP="000F7A9D">
      <w:pPr>
        <w:pStyle w:val="BodyText"/>
        <w:rPr>
          <w:sz w:val="22"/>
          <w:szCs w:val="22"/>
        </w:rPr>
      </w:pPr>
      <w:r w:rsidRPr="003123AF">
        <w:rPr>
          <w:b/>
          <w:bCs/>
          <w:sz w:val="22"/>
          <w:szCs w:val="22"/>
        </w:rPr>
        <w:t xml:space="preserve">4. </w:t>
      </w:r>
      <w:r w:rsidR="003123AF">
        <w:rPr>
          <w:b/>
          <w:bCs/>
          <w:sz w:val="22"/>
          <w:szCs w:val="22"/>
        </w:rPr>
        <w:t>Certification</w:t>
      </w:r>
      <w:r w:rsidR="003123AF" w:rsidRPr="003123AF">
        <w:rPr>
          <w:b/>
          <w:bCs/>
          <w:sz w:val="22"/>
          <w:szCs w:val="22"/>
        </w:rPr>
        <w:t>:</w:t>
      </w:r>
      <w:r w:rsidR="003123AF">
        <w:rPr>
          <w:sz w:val="22"/>
          <w:szCs w:val="22"/>
        </w:rPr>
        <w:t xml:space="preserve"> </w:t>
      </w:r>
      <w:r w:rsidR="002273A7">
        <w:rPr>
          <w:sz w:val="22"/>
          <w:szCs w:val="22"/>
        </w:rPr>
        <w:t xml:space="preserve">As an organization you are certifying your local match is not </w:t>
      </w:r>
      <w:r w:rsidR="003123AF">
        <w:rPr>
          <w:sz w:val="22"/>
          <w:szCs w:val="22"/>
        </w:rPr>
        <w:t xml:space="preserve">federally sourced funds. </w:t>
      </w:r>
      <w:r>
        <w:rPr>
          <w:sz w:val="22"/>
          <w:szCs w:val="22"/>
        </w:rPr>
        <w:t xml:space="preserve"> </w:t>
      </w:r>
    </w:p>
    <w:p w14:paraId="43A0B02B" w14:textId="77777777" w:rsidR="00144BB7" w:rsidRPr="00144BB7" w:rsidRDefault="00144BB7" w:rsidP="0040738B">
      <w:pPr>
        <w:pStyle w:val="BodyText"/>
        <w:rPr>
          <w:sz w:val="22"/>
          <w:szCs w:val="22"/>
        </w:rPr>
      </w:pPr>
    </w:p>
    <w:p w14:paraId="439B84D6" w14:textId="6945F8CE" w:rsidR="0040738B" w:rsidRPr="00144BB7" w:rsidRDefault="004D0005" w:rsidP="0040738B">
      <w:pPr>
        <w:pStyle w:val="BodyText"/>
        <w:rPr>
          <w:sz w:val="22"/>
          <w:szCs w:val="22"/>
        </w:rPr>
      </w:pPr>
      <w:r w:rsidRPr="00144BB7">
        <w:rPr>
          <w:sz w:val="22"/>
          <w:szCs w:val="22"/>
        </w:rPr>
        <w:t>Use the table below to i</w:t>
      </w:r>
      <w:r w:rsidR="0040738B" w:rsidRPr="00144BB7">
        <w:rPr>
          <w:sz w:val="22"/>
          <w:szCs w:val="22"/>
        </w:rPr>
        <w:t xml:space="preserve">dentify </w:t>
      </w:r>
      <w:r w:rsidR="0098256B" w:rsidRPr="00144BB7">
        <w:rPr>
          <w:sz w:val="22"/>
          <w:szCs w:val="22"/>
        </w:rPr>
        <w:t xml:space="preserve">project funds and amounts </w:t>
      </w:r>
      <w:r w:rsidR="00186C1F" w:rsidRPr="00144BB7">
        <w:rPr>
          <w:sz w:val="22"/>
          <w:szCs w:val="22"/>
        </w:rPr>
        <w:t xml:space="preserve">your organization </w:t>
      </w:r>
      <w:r w:rsidR="001B4276" w:rsidRPr="00144BB7">
        <w:rPr>
          <w:sz w:val="22"/>
          <w:szCs w:val="22"/>
        </w:rPr>
        <w:t>certifies as non-federal.</w:t>
      </w:r>
    </w:p>
    <w:tbl>
      <w:tblPr>
        <w:tblStyle w:val="TableGrid"/>
        <w:tblW w:w="0" w:type="auto"/>
        <w:tblLook w:val="04A0" w:firstRow="1" w:lastRow="0" w:firstColumn="1" w:lastColumn="0" w:noHBand="0" w:noVBand="1"/>
      </w:tblPr>
      <w:tblGrid>
        <w:gridCol w:w="4585"/>
        <w:gridCol w:w="4140"/>
      </w:tblGrid>
      <w:tr w:rsidR="002250DD" w:rsidRPr="00144BB7" w14:paraId="3FE160D9" w14:textId="2FD14864" w:rsidTr="002250DD">
        <w:tc>
          <w:tcPr>
            <w:tcW w:w="4585" w:type="dxa"/>
            <w:shd w:val="clear" w:color="auto" w:fill="F2F2F2" w:themeFill="background1" w:themeFillShade="F2"/>
          </w:tcPr>
          <w:p w14:paraId="4043DEE8" w14:textId="77777777" w:rsidR="002250DD" w:rsidRPr="00144BB7" w:rsidRDefault="002250DD" w:rsidP="00292D5C">
            <w:pPr>
              <w:pStyle w:val="BodyText"/>
              <w:jc w:val="center"/>
              <w:rPr>
                <w:b/>
                <w:bCs/>
                <w:sz w:val="22"/>
                <w:szCs w:val="22"/>
              </w:rPr>
            </w:pPr>
            <w:r w:rsidRPr="00144BB7">
              <w:rPr>
                <w:b/>
                <w:bCs/>
                <w:sz w:val="22"/>
                <w:szCs w:val="22"/>
              </w:rPr>
              <w:t>Funding Type/ Source</w:t>
            </w:r>
          </w:p>
        </w:tc>
        <w:tc>
          <w:tcPr>
            <w:tcW w:w="4140" w:type="dxa"/>
            <w:shd w:val="clear" w:color="auto" w:fill="F2F2F2" w:themeFill="background1" w:themeFillShade="F2"/>
          </w:tcPr>
          <w:p w14:paraId="06CB49F8" w14:textId="77777777" w:rsidR="002250DD" w:rsidRPr="00144BB7" w:rsidRDefault="002250DD" w:rsidP="00292D5C">
            <w:pPr>
              <w:pStyle w:val="BodyText"/>
              <w:jc w:val="center"/>
              <w:rPr>
                <w:b/>
                <w:bCs/>
                <w:sz w:val="22"/>
                <w:szCs w:val="22"/>
              </w:rPr>
            </w:pPr>
            <w:r w:rsidRPr="00144BB7">
              <w:rPr>
                <w:b/>
                <w:bCs/>
                <w:sz w:val="22"/>
                <w:szCs w:val="22"/>
              </w:rPr>
              <w:t>Amount</w:t>
            </w:r>
          </w:p>
        </w:tc>
      </w:tr>
      <w:tr w:rsidR="002250DD" w:rsidRPr="00144BB7" w14:paraId="751103C9" w14:textId="2D08E791" w:rsidTr="002250DD">
        <w:tc>
          <w:tcPr>
            <w:tcW w:w="4585" w:type="dxa"/>
          </w:tcPr>
          <w:p w14:paraId="444D2FAF" w14:textId="3370DC00" w:rsidR="002250DD" w:rsidRPr="00144BB7" w:rsidRDefault="002250DD" w:rsidP="00292D5C">
            <w:pPr>
              <w:pStyle w:val="BodyText"/>
              <w:jc w:val="center"/>
              <w:rPr>
                <w:sz w:val="22"/>
                <w:szCs w:val="22"/>
              </w:rPr>
            </w:pPr>
          </w:p>
        </w:tc>
        <w:tc>
          <w:tcPr>
            <w:tcW w:w="4140" w:type="dxa"/>
          </w:tcPr>
          <w:p w14:paraId="602B3805" w14:textId="77777777" w:rsidR="002250DD" w:rsidRPr="00144BB7" w:rsidRDefault="002250DD" w:rsidP="00292D5C">
            <w:pPr>
              <w:pStyle w:val="BodyText"/>
              <w:jc w:val="center"/>
              <w:rPr>
                <w:sz w:val="22"/>
                <w:szCs w:val="22"/>
              </w:rPr>
            </w:pPr>
          </w:p>
        </w:tc>
      </w:tr>
      <w:tr w:rsidR="002250DD" w:rsidRPr="00144BB7" w14:paraId="07E904F4" w14:textId="63A61D28" w:rsidTr="002250DD">
        <w:tc>
          <w:tcPr>
            <w:tcW w:w="4585" w:type="dxa"/>
          </w:tcPr>
          <w:p w14:paraId="28CB2C68" w14:textId="77777777" w:rsidR="002250DD" w:rsidRPr="00144BB7" w:rsidRDefault="002250DD" w:rsidP="00292D5C">
            <w:pPr>
              <w:pStyle w:val="BodyText"/>
              <w:rPr>
                <w:sz w:val="22"/>
                <w:szCs w:val="22"/>
              </w:rPr>
            </w:pPr>
          </w:p>
        </w:tc>
        <w:tc>
          <w:tcPr>
            <w:tcW w:w="4140" w:type="dxa"/>
          </w:tcPr>
          <w:p w14:paraId="15736B53" w14:textId="77777777" w:rsidR="002250DD" w:rsidRPr="00144BB7" w:rsidRDefault="002250DD" w:rsidP="00292D5C">
            <w:pPr>
              <w:pStyle w:val="BodyText"/>
              <w:rPr>
                <w:sz w:val="22"/>
                <w:szCs w:val="22"/>
              </w:rPr>
            </w:pPr>
          </w:p>
        </w:tc>
      </w:tr>
      <w:tr w:rsidR="002250DD" w:rsidRPr="00144BB7" w14:paraId="360DF0FC" w14:textId="77777777" w:rsidTr="002250DD">
        <w:tc>
          <w:tcPr>
            <w:tcW w:w="4585" w:type="dxa"/>
          </w:tcPr>
          <w:p w14:paraId="5E096537" w14:textId="77777777" w:rsidR="002250DD" w:rsidRPr="00144BB7" w:rsidRDefault="002250DD" w:rsidP="00292D5C">
            <w:pPr>
              <w:pStyle w:val="BodyText"/>
              <w:rPr>
                <w:sz w:val="22"/>
                <w:szCs w:val="22"/>
              </w:rPr>
            </w:pPr>
          </w:p>
        </w:tc>
        <w:tc>
          <w:tcPr>
            <w:tcW w:w="4140" w:type="dxa"/>
          </w:tcPr>
          <w:p w14:paraId="297CDBEE" w14:textId="77777777" w:rsidR="002250DD" w:rsidRPr="00144BB7" w:rsidRDefault="002250DD" w:rsidP="00292D5C">
            <w:pPr>
              <w:pStyle w:val="BodyText"/>
              <w:rPr>
                <w:sz w:val="22"/>
                <w:szCs w:val="22"/>
              </w:rPr>
            </w:pPr>
          </w:p>
        </w:tc>
      </w:tr>
      <w:tr w:rsidR="002250DD" w:rsidRPr="00144BB7" w14:paraId="6DDC4394" w14:textId="00022DBE" w:rsidTr="002250DD">
        <w:tc>
          <w:tcPr>
            <w:tcW w:w="4585" w:type="dxa"/>
            <w:shd w:val="clear" w:color="auto" w:fill="F2F2F2" w:themeFill="background1" w:themeFillShade="F2"/>
          </w:tcPr>
          <w:p w14:paraId="2E83F910" w14:textId="77777777" w:rsidR="002250DD" w:rsidRPr="00144BB7" w:rsidRDefault="002250DD" w:rsidP="0095069B">
            <w:pPr>
              <w:pStyle w:val="BodyText"/>
              <w:jc w:val="center"/>
              <w:rPr>
                <w:b/>
                <w:bCs/>
                <w:sz w:val="22"/>
                <w:szCs w:val="22"/>
              </w:rPr>
            </w:pPr>
            <w:r w:rsidRPr="00144BB7">
              <w:rPr>
                <w:b/>
                <w:bCs/>
                <w:sz w:val="22"/>
                <w:szCs w:val="22"/>
              </w:rPr>
              <w:t>Total Funds</w:t>
            </w:r>
          </w:p>
        </w:tc>
        <w:tc>
          <w:tcPr>
            <w:tcW w:w="4140" w:type="dxa"/>
            <w:shd w:val="clear" w:color="auto" w:fill="F2F2F2" w:themeFill="background1" w:themeFillShade="F2"/>
          </w:tcPr>
          <w:p w14:paraId="17F6B075" w14:textId="77777777" w:rsidR="002250DD" w:rsidRPr="00144BB7" w:rsidRDefault="002250DD" w:rsidP="00292D5C">
            <w:pPr>
              <w:pStyle w:val="BodyText"/>
              <w:rPr>
                <w:sz w:val="22"/>
                <w:szCs w:val="22"/>
              </w:rPr>
            </w:pPr>
          </w:p>
        </w:tc>
      </w:tr>
    </w:tbl>
    <w:p w14:paraId="3D49EECC" w14:textId="77777777" w:rsidR="002D3E44" w:rsidRDefault="002D3E44" w:rsidP="0040738B">
      <w:pPr>
        <w:pStyle w:val="BodyText"/>
        <w:rPr>
          <w:sz w:val="22"/>
          <w:szCs w:val="22"/>
        </w:rPr>
      </w:pPr>
    </w:p>
    <w:p w14:paraId="64AF2C46" w14:textId="77777777" w:rsidR="0050128D" w:rsidRPr="00144BB7" w:rsidRDefault="0050128D" w:rsidP="0040738B">
      <w:pPr>
        <w:pStyle w:val="BodyTex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5B5589" w:rsidRPr="00144BB7" w14:paraId="35B756D2" w14:textId="77777777" w:rsidTr="0038681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EC423" w14:textId="5327EEFB" w:rsidR="00416D78" w:rsidRPr="00144BB7" w:rsidRDefault="00386811" w:rsidP="001F0610">
            <w:pPr>
              <w:pStyle w:val="BodyText"/>
              <w:jc w:val="center"/>
              <w:rPr>
                <w:b/>
                <w:bCs/>
                <w:sz w:val="22"/>
                <w:szCs w:val="22"/>
              </w:rPr>
            </w:pPr>
            <w:r>
              <w:rPr>
                <w:b/>
                <w:bCs/>
                <w:sz w:val="22"/>
                <w:szCs w:val="22"/>
              </w:rPr>
              <w:t>Organization Name*</w:t>
            </w:r>
          </w:p>
        </w:tc>
      </w:tr>
      <w:tr w:rsidR="005B5589" w:rsidRPr="00144BB7" w14:paraId="3DE52963" w14:textId="77777777" w:rsidTr="00386811">
        <w:trPr>
          <w:trHeight w:val="1106"/>
        </w:trPr>
        <w:tc>
          <w:tcPr>
            <w:tcW w:w="4675"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58A838A" w14:textId="77777777" w:rsidR="005B5589" w:rsidRPr="00144BB7" w:rsidRDefault="005B5589" w:rsidP="0013609A">
            <w:pPr>
              <w:pStyle w:val="BodyText"/>
              <w:rPr>
                <w:sz w:val="22"/>
                <w:szCs w:val="22"/>
              </w:rPr>
            </w:pPr>
          </w:p>
        </w:tc>
      </w:tr>
      <w:tr w:rsidR="005B5589" w:rsidRPr="00144BB7" w14:paraId="6F9A322D" w14:textId="77777777" w:rsidTr="00386811">
        <w:tc>
          <w:tcPr>
            <w:tcW w:w="467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B719628" w14:textId="6651FE71" w:rsidR="001F0610" w:rsidRPr="00386811" w:rsidRDefault="00386811" w:rsidP="0040738B">
            <w:pPr>
              <w:pStyle w:val="BodyText"/>
              <w:rPr>
                <w:b/>
                <w:bCs/>
                <w:sz w:val="22"/>
                <w:szCs w:val="22"/>
              </w:rPr>
            </w:pPr>
            <w:r w:rsidRPr="00386811">
              <w:rPr>
                <w:b/>
                <w:bCs/>
                <w:sz w:val="22"/>
                <w:szCs w:val="22"/>
              </w:rPr>
              <w:t xml:space="preserve">Name: </w:t>
            </w:r>
          </w:p>
        </w:tc>
      </w:tr>
      <w:tr w:rsidR="005B5589" w:rsidRPr="00144BB7" w14:paraId="24CDB75A" w14:textId="77777777" w:rsidTr="0038681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83EAA7" w14:textId="729B1EC6" w:rsidR="00313BDB" w:rsidRPr="00386811" w:rsidRDefault="00386811" w:rsidP="00386811">
            <w:pPr>
              <w:pStyle w:val="BodyText"/>
              <w:rPr>
                <w:b/>
                <w:bCs/>
                <w:sz w:val="22"/>
                <w:szCs w:val="22"/>
              </w:rPr>
            </w:pPr>
            <w:r w:rsidRPr="00386811">
              <w:rPr>
                <w:b/>
                <w:bCs/>
                <w:sz w:val="22"/>
                <w:szCs w:val="22"/>
              </w:rPr>
              <w:t>Title:</w:t>
            </w:r>
          </w:p>
        </w:tc>
      </w:tr>
      <w:tr w:rsidR="005B5589" w:rsidRPr="00144BB7" w14:paraId="26451DED" w14:textId="77777777" w:rsidTr="00386811">
        <w:tc>
          <w:tcPr>
            <w:tcW w:w="467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2FFB165" w14:textId="4A087B9F" w:rsidR="005B5589" w:rsidRPr="00386811" w:rsidRDefault="00386811" w:rsidP="0040738B">
            <w:pPr>
              <w:pStyle w:val="BodyText"/>
              <w:rPr>
                <w:b/>
                <w:bCs/>
                <w:sz w:val="22"/>
                <w:szCs w:val="22"/>
              </w:rPr>
            </w:pPr>
            <w:r w:rsidRPr="00386811">
              <w:rPr>
                <w:b/>
                <w:bCs/>
                <w:sz w:val="22"/>
                <w:szCs w:val="22"/>
              </w:rPr>
              <w:t>Date:</w:t>
            </w:r>
          </w:p>
        </w:tc>
      </w:tr>
    </w:tbl>
    <w:p w14:paraId="25CBF0BF" w14:textId="427B4F44" w:rsidR="0050128D" w:rsidRPr="00386811" w:rsidRDefault="0050128D" w:rsidP="00386811">
      <w:pPr>
        <w:pStyle w:val="BodyText"/>
        <w:rPr>
          <w:b/>
          <w:bCs/>
          <w:sz w:val="22"/>
          <w:szCs w:val="22"/>
        </w:rPr>
      </w:pPr>
    </w:p>
    <w:sectPr w:rsidR="0050128D" w:rsidRPr="00386811" w:rsidSect="00D3342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EAC4" w14:textId="77777777" w:rsidR="00BE4CB5" w:rsidRDefault="00BE4CB5" w:rsidP="007E460D">
      <w:r>
        <w:separator/>
      </w:r>
    </w:p>
  </w:endnote>
  <w:endnote w:type="continuationSeparator" w:id="0">
    <w:p w14:paraId="18EF5FD5" w14:textId="77777777" w:rsidR="00BE4CB5" w:rsidRDefault="00BE4CB5" w:rsidP="007E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FB14" w14:textId="77777777" w:rsidR="00BE4CB5" w:rsidRDefault="00BE4CB5" w:rsidP="007E460D">
      <w:r>
        <w:separator/>
      </w:r>
    </w:p>
  </w:footnote>
  <w:footnote w:type="continuationSeparator" w:id="0">
    <w:p w14:paraId="1BD3F937" w14:textId="77777777" w:rsidR="00BE4CB5" w:rsidRDefault="00BE4CB5" w:rsidP="007E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0EA0" w14:textId="77777777" w:rsidR="007E460D" w:rsidRPr="004F1813" w:rsidRDefault="007E460D" w:rsidP="007E460D">
    <w:pPr>
      <w:pStyle w:val="Header"/>
      <w:rPr>
        <w:noProof/>
        <w:color w:val="0070C0"/>
        <w:sz w:val="32"/>
        <w:szCs w:val="32"/>
      </w:rPr>
    </w:pPr>
    <w:r w:rsidRPr="004F1813">
      <w:rPr>
        <w:noProof/>
        <w:color w:val="0070C0"/>
        <w:sz w:val="32"/>
        <w:szCs w:val="32"/>
      </w:rPr>
      <w:drawing>
        <wp:anchor distT="0" distB="0" distL="114300" distR="114300" simplePos="0" relativeHeight="251658240" behindDoc="0" locked="0" layoutInCell="1" allowOverlap="1" wp14:anchorId="59F4A558" wp14:editId="19780081">
          <wp:simplePos x="0" y="0"/>
          <wp:positionH relativeFrom="margin">
            <wp:posOffset>4591050</wp:posOffset>
          </wp:positionH>
          <wp:positionV relativeFrom="paragraph">
            <wp:posOffset>-104775</wp:posOffset>
          </wp:positionV>
          <wp:extent cx="1971040" cy="557530"/>
          <wp:effectExtent l="19050" t="0" r="0" b="0"/>
          <wp:wrapSquare wrapText="bothSides"/>
          <wp:docPr id="1123767736" name="Picture 3" descr="sta_logo_blac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_logo_black_1.jpg"/>
                  <pic:cNvPicPr/>
                </pic:nvPicPr>
                <pic:blipFill>
                  <a:blip r:embed="rId1"/>
                  <a:stretch>
                    <a:fillRect/>
                  </a:stretch>
                </pic:blipFill>
                <pic:spPr>
                  <a:xfrm>
                    <a:off x="0" y="0"/>
                    <a:ext cx="1971040" cy="557530"/>
                  </a:xfrm>
                  <a:prstGeom prst="rect">
                    <a:avLst/>
                  </a:prstGeom>
                </pic:spPr>
              </pic:pic>
            </a:graphicData>
          </a:graphic>
        </wp:anchor>
      </w:drawing>
    </w:r>
    <w:r w:rsidRPr="004F1813">
      <w:rPr>
        <w:noProof/>
        <w:color w:val="0070C0"/>
        <w:sz w:val="32"/>
        <w:szCs w:val="32"/>
      </w:rPr>
      <w:t>Spokane Transit Authority</w:t>
    </w:r>
  </w:p>
  <w:p w14:paraId="7D82B9F8" w14:textId="63257264" w:rsidR="007E460D" w:rsidRDefault="007E460D">
    <w:pPr>
      <w:pStyle w:val="Header"/>
      <w:rPr>
        <w:noProof/>
        <w:color w:val="0070C0"/>
      </w:rPr>
    </w:pPr>
    <w:r w:rsidRPr="004F1813">
      <w:rPr>
        <w:noProof/>
        <w:color w:val="0070C0"/>
      </w:rPr>
      <w:t xml:space="preserve">Section 5310 </w:t>
    </w:r>
    <w:r w:rsidR="0056023D">
      <w:rPr>
        <w:noProof/>
        <w:color w:val="0070C0"/>
      </w:rPr>
      <w:t xml:space="preserve">Local Match Certificaiton </w:t>
    </w:r>
  </w:p>
  <w:p w14:paraId="229876E1" w14:textId="77777777" w:rsidR="0056023D" w:rsidRDefault="0056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FAB"/>
    <w:multiLevelType w:val="hybridMultilevel"/>
    <w:tmpl w:val="7D38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0C12"/>
    <w:multiLevelType w:val="hybridMultilevel"/>
    <w:tmpl w:val="0B66CBA0"/>
    <w:lvl w:ilvl="0" w:tplc="889424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E0C99"/>
    <w:multiLevelType w:val="hybridMultilevel"/>
    <w:tmpl w:val="D1EE4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218555">
    <w:abstractNumId w:val="0"/>
  </w:num>
  <w:num w:numId="2" w16cid:durableId="1332102508">
    <w:abstractNumId w:val="2"/>
  </w:num>
  <w:num w:numId="3" w16cid:durableId="173854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B"/>
    <w:rsid w:val="00014890"/>
    <w:rsid w:val="000154CA"/>
    <w:rsid w:val="00072475"/>
    <w:rsid w:val="00095E1F"/>
    <w:rsid w:val="000B0C0F"/>
    <w:rsid w:val="000D55C8"/>
    <w:rsid w:val="000D6422"/>
    <w:rsid w:val="000E6292"/>
    <w:rsid w:val="000E7666"/>
    <w:rsid w:val="000F7A9D"/>
    <w:rsid w:val="001058BF"/>
    <w:rsid w:val="0013609A"/>
    <w:rsid w:val="00144BB7"/>
    <w:rsid w:val="0017137B"/>
    <w:rsid w:val="00186C1F"/>
    <w:rsid w:val="001B4276"/>
    <w:rsid w:val="001D7E2F"/>
    <w:rsid w:val="001E0547"/>
    <w:rsid w:val="001E4388"/>
    <w:rsid w:val="001F0610"/>
    <w:rsid w:val="00213DC0"/>
    <w:rsid w:val="00217639"/>
    <w:rsid w:val="002250DD"/>
    <w:rsid w:val="00225322"/>
    <w:rsid w:val="002273A7"/>
    <w:rsid w:val="002623C4"/>
    <w:rsid w:val="00274E76"/>
    <w:rsid w:val="002D3E44"/>
    <w:rsid w:val="002F39F5"/>
    <w:rsid w:val="00311F9B"/>
    <w:rsid w:val="003123AF"/>
    <w:rsid w:val="00313BDB"/>
    <w:rsid w:val="00322714"/>
    <w:rsid w:val="00337EDF"/>
    <w:rsid w:val="00372BF6"/>
    <w:rsid w:val="00386811"/>
    <w:rsid w:val="003C77D8"/>
    <w:rsid w:val="003F4536"/>
    <w:rsid w:val="004072BE"/>
    <w:rsid w:val="0040738B"/>
    <w:rsid w:val="00416D78"/>
    <w:rsid w:val="00424B21"/>
    <w:rsid w:val="004301DA"/>
    <w:rsid w:val="004321BA"/>
    <w:rsid w:val="00433C5B"/>
    <w:rsid w:val="004A10E1"/>
    <w:rsid w:val="004C1D5A"/>
    <w:rsid w:val="004C6AD6"/>
    <w:rsid w:val="004D0005"/>
    <w:rsid w:val="0050128D"/>
    <w:rsid w:val="005158EB"/>
    <w:rsid w:val="00536A0B"/>
    <w:rsid w:val="00541FD4"/>
    <w:rsid w:val="0056023D"/>
    <w:rsid w:val="005857C7"/>
    <w:rsid w:val="005A12CB"/>
    <w:rsid w:val="005A399D"/>
    <w:rsid w:val="005B5589"/>
    <w:rsid w:val="00601E07"/>
    <w:rsid w:val="0061329C"/>
    <w:rsid w:val="0062781D"/>
    <w:rsid w:val="00637EF1"/>
    <w:rsid w:val="00720285"/>
    <w:rsid w:val="00732AC1"/>
    <w:rsid w:val="00756C67"/>
    <w:rsid w:val="007739B7"/>
    <w:rsid w:val="0078035A"/>
    <w:rsid w:val="007C343C"/>
    <w:rsid w:val="007D2AAA"/>
    <w:rsid w:val="007E460D"/>
    <w:rsid w:val="008012E4"/>
    <w:rsid w:val="00820382"/>
    <w:rsid w:val="008272E9"/>
    <w:rsid w:val="0083318C"/>
    <w:rsid w:val="008919A5"/>
    <w:rsid w:val="008A3764"/>
    <w:rsid w:val="008D7FE9"/>
    <w:rsid w:val="008E1E61"/>
    <w:rsid w:val="008E3453"/>
    <w:rsid w:val="00923213"/>
    <w:rsid w:val="0093088E"/>
    <w:rsid w:val="00942A06"/>
    <w:rsid w:val="0095069B"/>
    <w:rsid w:val="00981084"/>
    <w:rsid w:val="0098256B"/>
    <w:rsid w:val="00984666"/>
    <w:rsid w:val="009A5EE6"/>
    <w:rsid w:val="009C4C3C"/>
    <w:rsid w:val="009D4AD1"/>
    <w:rsid w:val="00A24DF1"/>
    <w:rsid w:val="00A373CC"/>
    <w:rsid w:val="00A37CB9"/>
    <w:rsid w:val="00A4437B"/>
    <w:rsid w:val="00A560A1"/>
    <w:rsid w:val="00A571E9"/>
    <w:rsid w:val="00A71516"/>
    <w:rsid w:val="00A84B9F"/>
    <w:rsid w:val="00AA4C3F"/>
    <w:rsid w:val="00AC5153"/>
    <w:rsid w:val="00AC78AF"/>
    <w:rsid w:val="00AF0624"/>
    <w:rsid w:val="00B021C2"/>
    <w:rsid w:val="00B13304"/>
    <w:rsid w:val="00B43940"/>
    <w:rsid w:val="00B53EEB"/>
    <w:rsid w:val="00B66A02"/>
    <w:rsid w:val="00BB35DB"/>
    <w:rsid w:val="00BB3AB3"/>
    <w:rsid w:val="00BC6B8E"/>
    <w:rsid w:val="00BE4CB5"/>
    <w:rsid w:val="00C10292"/>
    <w:rsid w:val="00C27629"/>
    <w:rsid w:val="00C277E2"/>
    <w:rsid w:val="00C47928"/>
    <w:rsid w:val="00CA7F9C"/>
    <w:rsid w:val="00CD07AF"/>
    <w:rsid w:val="00D2058D"/>
    <w:rsid w:val="00D33423"/>
    <w:rsid w:val="00D355CD"/>
    <w:rsid w:val="00D72802"/>
    <w:rsid w:val="00D941E8"/>
    <w:rsid w:val="00D962ED"/>
    <w:rsid w:val="00DB2067"/>
    <w:rsid w:val="00DC09AA"/>
    <w:rsid w:val="00E37C06"/>
    <w:rsid w:val="00E41783"/>
    <w:rsid w:val="00EA08BA"/>
    <w:rsid w:val="00F1404D"/>
    <w:rsid w:val="00F15716"/>
    <w:rsid w:val="00F40589"/>
    <w:rsid w:val="00F466CE"/>
    <w:rsid w:val="00F50FA5"/>
    <w:rsid w:val="00F55E4F"/>
    <w:rsid w:val="00F81683"/>
    <w:rsid w:val="00F863FA"/>
    <w:rsid w:val="00F92858"/>
    <w:rsid w:val="00FA26AE"/>
    <w:rsid w:val="00FF1F3B"/>
    <w:rsid w:val="3F1BA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4A25"/>
  <w15:chartTrackingRefBased/>
  <w15:docId w15:val="{D9024250-E902-4D4F-A4DB-76F0F1CA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38B"/>
    <w:pPr>
      <w:spacing w:after="0" w:line="240" w:lineRule="auto"/>
    </w:pPr>
    <w:rPr>
      <w:kern w:val="0"/>
      <w:sz w:val="24"/>
      <w:szCs w:val="24"/>
    </w:rPr>
  </w:style>
  <w:style w:type="paragraph" w:styleId="Heading1">
    <w:name w:val="heading 1"/>
    <w:basedOn w:val="Normal"/>
    <w:next w:val="Normal"/>
    <w:link w:val="Heading1Char"/>
    <w:uiPriority w:val="9"/>
    <w:qFormat/>
    <w:rsid w:val="00407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3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3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3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3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38B"/>
    <w:rPr>
      <w:rFonts w:eastAsiaTheme="majorEastAsia" w:cstheme="majorBidi"/>
      <w:color w:val="272727" w:themeColor="text1" w:themeTint="D8"/>
    </w:rPr>
  </w:style>
  <w:style w:type="paragraph" w:styleId="Title">
    <w:name w:val="Title"/>
    <w:basedOn w:val="Normal"/>
    <w:next w:val="Normal"/>
    <w:link w:val="TitleChar"/>
    <w:uiPriority w:val="10"/>
    <w:qFormat/>
    <w:rsid w:val="004073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38B"/>
    <w:pPr>
      <w:spacing w:before="160"/>
      <w:jc w:val="center"/>
    </w:pPr>
    <w:rPr>
      <w:i/>
      <w:iCs/>
      <w:color w:val="404040" w:themeColor="text1" w:themeTint="BF"/>
    </w:rPr>
  </w:style>
  <w:style w:type="character" w:customStyle="1" w:styleId="QuoteChar">
    <w:name w:val="Quote Char"/>
    <w:basedOn w:val="DefaultParagraphFont"/>
    <w:link w:val="Quote"/>
    <w:uiPriority w:val="29"/>
    <w:rsid w:val="0040738B"/>
    <w:rPr>
      <w:i/>
      <w:iCs/>
      <w:color w:val="404040" w:themeColor="text1" w:themeTint="BF"/>
    </w:rPr>
  </w:style>
  <w:style w:type="paragraph" w:styleId="ListParagraph">
    <w:name w:val="List Paragraph"/>
    <w:basedOn w:val="Normal"/>
    <w:uiPriority w:val="34"/>
    <w:qFormat/>
    <w:rsid w:val="0040738B"/>
    <w:pPr>
      <w:ind w:left="720"/>
      <w:contextualSpacing/>
    </w:pPr>
  </w:style>
  <w:style w:type="character" w:styleId="IntenseEmphasis">
    <w:name w:val="Intense Emphasis"/>
    <w:basedOn w:val="DefaultParagraphFont"/>
    <w:uiPriority w:val="21"/>
    <w:qFormat/>
    <w:rsid w:val="0040738B"/>
    <w:rPr>
      <w:i/>
      <w:iCs/>
      <w:color w:val="0F4761" w:themeColor="accent1" w:themeShade="BF"/>
    </w:rPr>
  </w:style>
  <w:style w:type="paragraph" w:styleId="IntenseQuote">
    <w:name w:val="Intense Quote"/>
    <w:basedOn w:val="Normal"/>
    <w:next w:val="Normal"/>
    <w:link w:val="IntenseQuoteChar"/>
    <w:uiPriority w:val="30"/>
    <w:qFormat/>
    <w:rsid w:val="00407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38B"/>
    <w:rPr>
      <w:i/>
      <w:iCs/>
      <w:color w:val="0F4761" w:themeColor="accent1" w:themeShade="BF"/>
    </w:rPr>
  </w:style>
  <w:style w:type="character" w:styleId="IntenseReference">
    <w:name w:val="Intense Reference"/>
    <w:basedOn w:val="DefaultParagraphFont"/>
    <w:uiPriority w:val="32"/>
    <w:qFormat/>
    <w:rsid w:val="0040738B"/>
    <w:rPr>
      <w:b/>
      <w:bCs/>
      <w:smallCaps/>
      <w:color w:val="0F4761" w:themeColor="accent1" w:themeShade="BF"/>
      <w:spacing w:val="5"/>
    </w:rPr>
  </w:style>
  <w:style w:type="paragraph" w:styleId="BodyText">
    <w:name w:val="Body Text"/>
    <w:basedOn w:val="Normal"/>
    <w:link w:val="BodyTextChar"/>
    <w:uiPriority w:val="1"/>
    <w:qFormat/>
    <w:rsid w:val="0040738B"/>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40738B"/>
    <w:rPr>
      <w:rFonts w:ascii="Calibri" w:eastAsia="Calibri" w:hAnsi="Calibri" w:cs="Calibri"/>
      <w:kern w:val="0"/>
      <w:sz w:val="24"/>
      <w:szCs w:val="24"/>
      <w:lang w:bidi="en-US"/>
    </w:rPr>
  </w:style>
  <w:style w:type="table" w:styleId="TableGrid">
    <w:name w:val="Table Grid"/>
    <w:basedOn w:val="TableNormal"/>
    <w:uiPriority w:val="39"/>
    <w:rsid w:val="0040738B"/>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738B"/>
    <w:rPr>
      <w:sz w:val="16"/>
      <w:szCs w:val="16"/>
    </w:rPr>
  </w:style>
  <w:style w:type="paragraph" w:styleId="CommentText">
    <w:name w:val="annotation text"/>
    <w:basedOn w:val="Normal"/>
    <w:link w:val="CommentTextChar"/>
    <w:uiPriority w:val="99"/>
    <w:unhideWhenUsed/>
    <w:rsid w:val="0040738B"/>
    <w:rPr>
      <w:sz w:val="20"/>
      <w:szCs w:val="20"/>
    </w:rPr>
  </w:style>
  <w:style w:type="character" w:customStyle="1" w:styleId="CommentTextChar">
    <w:name w:val="Comment Text Char"/>
    <w:basedOn w:val="DefaultParagraphFont"/>
    <w:link w:val="CommentText"/>
    <w:uiPriority w:val="99"/>
    <w:rsid w:val="0040738B"/>
    <w:rPr>
      <w:kern w:val="0"/>
      <w:sz w:val="20"/>
      <w:szCs w:val="20"/>
    </w:rPr>
  </w:style>
  <w:style w:type="paragraph" w:styleId="Header">
    <w:name w:val="header"/>
    <w:basedOn w:val="Normal"/>
    <w:link w:val="HeaderChar"/>
    <w:uiPriority w:val="99"/>
    <w:unhideWhenUsed/>
    <w:rsid w:val="007E460D"/>
    <w:pPr>
      <w:tabs>
        <w:tab w:val="center" w:pos="4680"/>
        <w:tab w:val="right" w:pos="9360"/>
      </w:tabs>
    </w:pPr>
  </w:style>
  <w:style w:type="character" w:customStyle="1" w:styleId="HeaderChar">
    <w:name w:val="Header Char"/>
    <w:basedOn w:val="DefaultParagraphFont"/>
    <w:link w:val="Header"/>
    <w:uiPriority w:val="99"/>
    <w:rsid w:val="007E460D"/>
    <w:rPr>
      <w:kern w:val="0"/>
      <w:sz w:val="24"/>
      <w:szCs w:val="24"/>
    </w:rPr>
  </w:style>
  <w:style w:type="paragraph" w:styleId="Footer">
    <w:name w:val="footer"/>
    <w:basedOn w:val="Normal"/>
    <w:link w:val="FooterChar"/>
    <w:uiPriority w:val="99"/>
    <w:unhideWhenUsed/>
    <w:rsid w:val="007E460D"/>
    <w:pPr>
      <w:tabs>
        <w:tab w:val="center" w:pos="4680"/>
        <w:tab w:val="right" w:pos="9360"/>
      </w:tabs>
    </w:pPr>
  </w:style>
  <w:style w:type="character" w:customStyle="1" w:styleId="FooterChar">
    <w:name w:val="Footer Char"/>
    <w:basedOn w:val="DefaultParagraphFont"/>
    <w:link w:val="Footer"/>
    <w:uiPriority w:val="99"/>
    <w:rsid w:val="007E460D"/>
    <w:rPr>
      <w:kern w:val="0"/>
      <w:sz w:val="24"/>
      <w:szCs w:val="24"/>
    </w:rPr>
  </w:style>
  <w:style w:type="paragraph" w:customStyle="1" w:styleId="TableParagraph">
    <w:name w:val="Table Paragraph"/>
    <w:basedOn w:val="Normal"/>
    <w:uiPriority w:val="1"/>
    <w:qFormat/>
    <w:rsid w:val="00756C67"/>
    <w:pPr>
      <w:widowControl w:val="0"/>
      <w:autoSpaceDE w:val="0"/>
      <w:autoSpaceDN w:val="0"/>
    </w:pPr>
    <w:rPr>
      <w:rFonts w:ascii="Arial" w:eastAsia="Arial" w:hAnsi="Arial" w:cs="Arial"/>
      <w:sz w:val="22"/>
      <w:szCs w:val="22"/>
      <w14:ligatures w14:val="none"/>
    </w:rPr>
  </w:style>
  <w:style w:type="character" w:styleId="PlaceholderText">
    <w:name w:val="Placeholder Text"/>
    <w:basedOn w:val="DefaultParagraphFont"/>
    <w:uiPriority w:val="99"/>
    <w:semiHidden/>
    <w:rsid w:val="00756C67"/>
    <w:rPr>
      <w:color w:val="666666"/>
    </w:rPr>
  </w:style>
  <w:style w:type="paragraph" w:customStyle="1" w:styleId="paragraph">
    <w:name w:val="paragraph"/>
    <w:basedOn w:val="Normal"/>
    <w:rsid w:val="00372BF6"/>
    <w:pPr>
      <w:spacing w:before="100" w:beforeAutospacing="1" w:after="100" w:afterAutospacing="1"/>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8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A040E676F7E4A84ED199F815E932F" ma:contentTypeVersion="19" ma:contentTypeDescription="Create a new document." ma:contentTypeScope="" ma:versionID="2c38ccdffc022e614c185ab797219ea8">
  <xsd:schema xmlns:xsd="http://www.w3.org/2001/XMLSchema" xmlns:xs="http://www.w3.org/2001/XMLSchema" xmlns:p="http://schemas.microsoft.com/office/2006/metadata/properties" xmlns:ns2="cd6d3a9c-3ae5-406f-9fb9-899b7c8c6bf6" xmlns:ns3="ad967797-7812-427d-a629-7d5b3819a65d" targetNamespace="http://schemas.microsoft.com/office/2006/metadata/properties" ma:root="true" ma:fieldsID="804ba246b9e0e5a66cb47046e85c5e55" ns2:_="" ns3:_="">
    <xsd:import namespace="cd6d3a9c-3ae5-406f-9fb9-899b7c8c6bf6"/>
    <xsd:import namespace="ad967797-7812-427d-a629-7d5b3819a6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d3a9c-3ae5-406f-9fb9-899b7c8c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67797-7812-427d-a629-7d5b3819a6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01f3d2-2fb1-4c34-ac2c-808fc66cdfda}" ma:internalName="TaxCatchAll" ma:showField="CatchAllData" ma:web="ad967797-7812-427d-a629-7d5b3819a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6d3a9c-3ae5-406f-9fb9-899b7c8c6bf6">
      <Terms xmlns="http://schemas.microsoft.com/office/infopath/2007/PartnerControls"/>
    </lcf76f155ced4ddcb4097134ff3c332f>
    <TaxCatchAll xmlns="ad967797-7812-427d-a629-7d5b3819a65d" xsi:nil="true"/>
  </documentManagement>
</p:properties>
</file>

<file path=customXml/itemProps1.xml><?xml version="1.0" encoding="utf-8"?>
<ds:datastoreItem xmlns:ds="http://schemas.openxmlformats.org/officeDocument/2006/customXml" ds:itemID="{62D2D08B-B08C-4AFE-BB87-1897262A827B}">
  <ds:schemaRefs>
    <ds:schemaRef ds:uri="http://schemas.microsoft.com/sharepoint/v3/contenttype/forms"/>
  </ds:schemaRefs>
</ds:datastoreItem>
</file>

<file path=customXml/itemProps2.xml><?xml version="1.0" encoding="utf-8"?>
<ds:datastoreItem xmlns:ds="http://schemas.openxmlformats.org/officeDocument/2006/customXml" ds:itemID="{BF545F5F-CC15-4F39-BA1C-491C5F3E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d3a9c-3ae5-406f-9fb9-899b7c8c6bf6"/>
    <ds:schemaRef ds:uri="ad967797-7812-427d-a629-7d5b3819a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F1051-B21A-4C32-9468-FFF6A4CA99DC}">
  <ds:schemaRefs>
    <ds:schemaRef ds:uri="http://schemas.microsoft.com/office/infopath/2007/PartnerControls"/>
    <ds:schemaRef ds:uri="http://purl.org/dc/dcmitype/"/>
    <ds:schemaRef ds:uri="http://schemas.microsoft.com/office/2006/metadata/properties"/>
    <ds:schemaRef ds:uri="ad967797-7812-427d-a629-7d5b3819a65d"/>
    <ds:schemaRef ds:uri="http://schemas.microsoft.com/office/2006/documentManagement/types"/>
    <ds:schemaRef ds:uri="http://purl.org/dc/elements/1.1/"/>
    <ds:schemaRef ds:uri="http://www.w3.org/XML/1998/namespace"/>
    <ds:schemaRef ds:uri="http://schemas.openxmlformats.org/package/2006/metadata/core-properties"/>
    <ds:schemaRef ds:uri="cd6d3a9c-3ae5-406f-9fb9-899b7c8c6bf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Bustos</dc:creator>
  <cp:keywords/>
  <dc:description/>
  <cp:lastModifiedBy>Emilio Bustos</cp:lastModifiedBy>
  <cp:revision>2</cp:revision>
  <dcterms:created xsi:type="dcterms:W3CDTF">2025-08-14T22:45:00Z</dcterms:created>
  <dcterms:modified xsi:type="dcterms:W3CDTF">2025-08-14T22:45:00Z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0x010100C7AA040E676F7E4A84ED199F815E932F</vt:lpwstr>
  </property>
  <property fmtid="{D5CDD505-2E9C-101B-9397-08002B2CF9AE}" pid="3" name="MediaServiceImageTags">
    <vt:lpwstr/>
  </property>
</Properties>
</file>